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D5EE1" w14:textId="77777777" w:rsidR="008B6BE4" w:rsidRDefault="00FD560C">
      <w:pPr>
        <w:spacing w:before="1040" w:after="200"/>
      </w:pPr>
      <w:r>
        <w:rPr>
          <w:b/>
          <w:color w:val="237B78"/>
          <w:sz w:val="22"/>
        </w:rPr>
        <w:t>ROA PARTNERS</w:t>
      </w:r>
    </w:p>
    <w:p w14:paraId="72ADC80F" w14:textId="77777777" w:rsidR="008B6BE4" w:rsidRDefault="00FD560C">
      <w:pPr>
        <w:pStyle w:val="Ttulo"/>
      </w:pPr>
      <w:r>
        <w:rPr>
          <w:rFonts w:ascii="Aptos" w:hAnsi="Aptos"/>
        </w:rPr>
        <w:t>Policy on the Responsible, Rational and Controlled Use of Artificial Intelligence</w:t>
      </w:r>
    </w:p>
    <w:p w14:paraId="0FE0DDFD" w14:textId="77777777" w:rsidR="008B6BE4" w:rsidRDefault="00FD560C">
      <w:pPr>
        <w:pStyle w:val="Subttulo"/>
      </w:pPr>
      <w:r>
        <w:rPr>
          <w:rFonts w:ascii="Aptos" w:hAnsi="Aptos"/>
        </w:rPr>
        <w:t>Internal framework to protect confidentiality, professional quality, and the trust of clients and partners</w:t>
      </w:r>
    </w:p>
    <w:tbl>
      <w:tblPr>
        <w:tblW w:w="0" w:type="auto"/>
        <w:jc w:val="center"/>
        <w:tblLayout w:type="fixed"/>
        <w:tblLook w:val="04A0" w:firstRow="1" w:lastRow="0" w:firstColumn="1" w:lastColumn="0" w:noHBand="0" w:noVBand="1"/>
      </w:tblPr>
      <w:tblGrid>
        <w:gridCol w:w="9648"/>
      </w:tblGrid>
      <w:tr w:rsidR="008B6BE4" w14:paraId="5F941DD7" w14:textId="77777777">
        <w:trPr>
          <w:jc w:val="center"/>
        </w:trPr>
        <w:tc>
          <w:tcPr>
            <w:tcW w:w="9648" w:type="dxa"/>
            <w:shd w:val="clear" w:color="auto" w:fill="EAF3F2"/>
            <w:tcMar>
              <w:top w:w="130" w:type="dxa"/>
              <w:left w:w="180" w:type="dxa"/>
              <w:bottom w:w="130" w:type="dxa"/>
              <w:right w:w="180" w:type="dxa"/>
            </w:tcMar>
          </w:tcPr>
          <w:p w14:paraId="40B0F42C" w14:textId="77777777" w:rsidR="008B6BE4" w:rsidRDefault="00FD560C">
            <w:pPr>
              <w:spacing w:after="0" w:line="259" w:lineRule="auto"/>
            </w:pPr>
            <w:r>
              <w:rPr>
                <w:b/>
                <w:color w:val="237B78"/>
              </w:rPr>
              <w:t xml:space="preserve">Guiding principle: </w:t>
            </w:r>
            <w:r>
              <w:t>Artificial intelligence may assist the work of ROA Partners, but it does not replace the responsibility, judgment, or review of a competent person.</w:t>
            </w:r>
          </w:p>
        </w:tc>
      </w:tr>
    </w:tbl>
    <w:p w14:paraId="5049A37C" w14:textId="77777777" w:rsidR="008B6BE4" w:rsidRDefault="008B6BE4">
      <w:pPr>
        <w:spacing w:after="20"/>
      </w:pPr>
    </w:p>
    <w:tbl>
      <w:tblPr>
        <w:tblW w:w="0" w:type="auto"/>
        <w:tblLayout w:type="fixed"/>
        <w:tblLook w:val="04A0" w:firstRow="1" w:lastRow="0" w:firstColumn="1" w:lastColumn="0" w:noHBand="0" w:noVBand="1"/>
      </w:tblPr>
      <w:tblGrid>
        <w:gridCol w:w="2232"/>
        <w:gridCol w:w="6912"/>
      </w:tblGrid>
      <w:tr w:rsidR="008B6BE4" w14:paraId="6E1C0971" w14:textId="77777777">
        <w:tc>
          <w:tcPr>
            <w:tcW w:w="2232" w:type="dxa"/>
            <w:shd w:val="clear" w:color="auto" w:fill="F3F5F7"/>
            <w:tcMar>
              <w:top w:w="90" w:type="dxa"/>
              <w:left w:w="120" w:type="dxa"/>
              <w:bottom w:w="90" w:type="dxa"/>
              <w:right w:w="120" w:type="dxa"/>
            </w:tcMar>
            <w:vAlign w:val="center"/>
          </w:tcPr>
          <w:p w14:paraId="3411B8D8" w14:textId="77777777" w:rsidR="008B6BE4" w:rsidRDefault="00FD560C">
            <w:r>
              <w:rPr>
                <w:b/>
                <w:color w:val="153B5B"/>
                <w:sz w:val="19"/>
              </w:rPr>
              <w:t>Document</w:t>
            </w:r>
          </w:p>
        </w:tc>
        <w:tc>
          <w:tcPr>
            <w:tcW w:w="6912" w:type="dxa"/>
            <w:tcMar>
              <w:top w:w="90" w:type="dxa"/>
              <w:left w:w="120" w:type="dxa"/>
              <w:bottom w:w="90" w:type="dxa"/>
              <w:right w:w="120" w:type="dxa"/>
            </w:tcMar>
            <w:vAlign w:val="center"/>
          </w:tcPr>
          <w:p w14:paraId="26ED066B" w14:textId="77777777" w:rsidR="008B6BE4" w:rsidRDefault="00FD560C">
            <w:r>
              <w:rPr>
                <w:sz w:val="19"/>
              </w:rPr>
              <w:t>Institutional policy</w:t>
            </w:r>
          </w:p>
        </w:tc>
      </w:tr>
      <w:tr w:rsidR="008B6BE4" w14:paraId="77E23B5B" w14:textId="77777777">
        <w:tc>
          <w:tcPr>
            <w:tcW w:w="2232" w:type="dxa"/>
            <w:shd w:val="clear" w:color="auto" w:fill="F3F5F7"/>
            <w:tcMar>
              <w:top w:w="90" w:type="dxa"/>
              <w:left w:w="120" w:type="dxa"/>
              <w:bottom w:w="90" w:type="dxa"/>
              <w:right w:w="120" w:type="dxa"/>
            </w:tcMar>
            <w:vAlign w:val="center"/>
          </w:tcPr>
          <w:p w14:paraId="44A31455" w14:textId="77777777" w:rsidR="008B6BE4" w:rsidRDefault="00FD560C">
            <w:r>
              <w:rPr>
                <w:b/>
                <w:color w:val="153B5B"/>
                <w:sz w:val="19"/>
              </w:rPr>
              <w:t>Version</w:t>
            </w:r>
          </w:p>
        </w:tc>
        <w:tc>
          <w:tcPr>
            <w:tcW w:w="6912" w:type="dxa"/>
            <w:tcMar>
              <w:top w:w="90" w:type="dxa"/>
              <w:left w:w="120" w:type="dxa"/>
              <w:bottom w:w="90" w:type="dxa"/>
              <w:right w:w="120" w:type="dxa"/>
            </w:tcMar>
            <w:vAlign w:val="center"/>
          </w:tcPr>
          <w:p w14:paraId="3F4FEA74" w14:textId="77777777" w:rsidR="008B6BE4" w:rsidRDefault="00FD560C">
            <w:r>
              <w:rPr>
                <w:sz w:val="19"/>
              </w:rPr>
              <w:t>1.0</w:t>
            </w:r>
          </w:p>
        </w:tc>
      </w:tr>
      <w:tr w:rsidR="008B6BE4" w14:paraId="54797247" w14:textId="77777777">
        <w:tc>
          <w:tcPr>
            <w:tcW w:w="2232" w:type="dxa"/>
            <w:shd w:val="clear" w:color="auto" w:fill="F3F5F7"/>
            <w:tcMar>
              <w:top w:w="90" w:type="dxa"/>
              <w:left w:w="120" w:type="dxa"/>
              <w:bottom w:w="90" w:type="dxa"/>
              <w:right w:w="120" w:type="dxa"/>
            </w:tcMar>
            <w:vAlign w:val="center"/>
          </w:tcPr>
          <w:p w14:paraId="3D0BFC62" w14:textId="77777777" w:rsidR="008B6BE4" w:rsidRDefault="00FD560C">
            <w:r>
              <w:rPr>
                <w:b/>
                <w:color w:val="153B5B"/>
                <w:sz w:val="19"/>
              </w:rPr>
              <w:t>Effective date</w:t>
            </w:r>
          </w:p>
        </w:tc>
        <w:tc>
          <w:tcPr>
            <w:tcW w:w="6912" w:type="dxa"/>
            <w:tcMar>
              <w:top w:w="90" w:type="dxa"/>
              <w:left w:w="120" w:type="dxa"/>
              <w:bottom w:w="90" w:type="dxa"/>
              <w:right w:w="120" w:type="dxa"/>
            </w:tcMar>
            <w:vAlign w:val="center"/>
          </w:tcPr>
          <w:p w14:paraId="0FDE0BDA" w14:textId="77777777" w:rsidR="008B6BE4" w:rsidRDefault="00FD560C">
            <w:r>
              <w:rPr>
                <w:sz w:val="19"/>
              </w:rPr>
              <w:t>Upon approval</w:t>
            </w:r>
          </w:p>
        </w:tc>
      </w:tr>
      <w:tr w:rsidR="008B6BE4" w14:paraId="1D7897B9" w14:textId="77777777">
        <w:tc>
          <w:tcPr>
            <w:tcW w:w="2232" w:type="dxa"/>
            <w:shd w:val="clear" w:color="auto" w:fill="F3F5F7"/>
            <w:tcMar>
              <w:top w:w="90" w:type="dxa"/>
              <w:left w:w="120" w:type="dxa"/>
              <w:bottom w:w="90" w:type="dxa"/>
              <w:right w:w="120" w:type="dxa"/>
            </w:tcMar>
            <w:vAlign w:val="center"/>
          </w:tcPr>
          <w:p w14:paraId="5221DD97" w14:textId="77777777" w:rsidR="008B6BE4" w:rsidRDefault="00FD560C">
            <w:r>
              <w:rPr>
                <w:b/>
                <w:color w:val="153B5B"/>
                <w:sz w:val="19"/>
              </w:rPr>
              <w:t>Responsible party</w:t>
            </w:r>
          </w:p>
        </w:tc>
        <w:tc>
          <w:tcPr>
            <w:tcW w:w="6912" w:type="dxa"/>
            <w:tcMar>
              <w:top w:w="90" w:type="dxa"/>
              <w:left w:w="120" w:type="dxa"/>
              <w:bottom w:w="90" w:type="dxa"/>
              <w:right w:w="120" w:type="dxa"/>
            </w:tcMar>
            <w:vAlign w:val="center"/>
          </w:tcPr>
          <w:p w14:paraId="783ED4DA" w14:textId="77777777" w:rsidR="008B6BE4" w:rsidRDefault="00FD560C">
            <w:r>
              <w:rPr>
                <w:sz w:val="19"/>
              </w:rPr>
              <w:t>President / Designated Management</w:t>
            </w:r>
          </w:p>
        </w:tc>
      </w:tr>
      <w:tr w:rsidR="008B6BE4" w14:paraId="67B5C268" w14:textId="77777777">
        <w:tc>
          <w:tcPr>
            <w:tcW w:w="2232" w:type="dxa"/>
            <w:shd w:val="clear" w:color="auto" w:fill="F3F5F7"/>
            <w:tcMar>
              <w:top w:w="90" w:type="dxa"/>
              <w:left w:w="120" w:type="dxa"/>
              <w:bottom w:w="90" w:type="dxa"/>
              <w:right w:w="120" w:type="dxa"/>
            </w:tcMar>
            <w:vAlign w:val="center"/>
          </w:tcPr>
          <w:p w14:paraId="366156AB" w14:textId="77777777" w:rsidR="008B6BE4" w:rsidRDefault="00FD560C">
            <w:r>
              <w:rPr>
                <w:b/>
                <w:color w:val="153B5B"/>
                <w:sz w:val="19"/>
              </w:rPr>
              <w:t>Review</w:t>
            </w:r>
          </w:p>
        </w:tc>
        <w:tc>
          <w:tcPr>
            <w:tcW w:w="6912" w:type="dxa"/>
            <w:tcMar>
              <w:top w:w="90" w:type="dxa"/>
              <w:left w:w="120" w:type="dxa"/>
              <w:bottom w:w="90" w:type="dxa"/>
              <w:right w:w="120" w:type="dxa"/>
            </w:tcMar>
            <w:vAlign w:val="center"/>
          </w:tcPr>
          <w:p w14:paraId="4F46BC61" w14:textId="77777777" w:rsidR="008B6BE4" w:rsidRDefault="00FD560C">
            <w:r>
              <w:rPr>
                <w:sz w:val="19"/>
              </w:rPr>
              <w:t>Annually or upon relevant technological, regulatory, or contractual changes</w:t>
            </w:r>
          </w:p>
        </w:tc>
      </w:tr>
    </w:tbl>
    <w:p w14:paraId="42F00292" w14:textId="77777777" w:rsidR="008B6BE4" w:rsidRDefault="00FD560C">
      <w:r>
        <w:br w:type="page"/>
      </w:r>
    </w:p>
    <w:p w14:paraId="0C9F7F5F" w14:textId="77777777" w:rsidR="008B6BE4" w:rsidRDefault="00FD560C">
      <w:pPr>
        <w:pStyle w:val="Ttulo1"/>
      </w:pPr>
      <w:r>
        <w:lastRenderedPageBreak/>
        <w:t>1. Objective</w:t>
      </w:r>
    </w:p>
    <w:p w14:paraId="5DE61B4E" w14:textId="77777777" w:rsidR="008B6BE4" w:rsidRDefault="00FD560C">
      <w:r>
        <w:t>This policy establishes the conditions for the safe, ethical, limited, and efficient use of artificial intelligence (AI) tools at ROA Partners. It seeks to leverage their operational benefits without compromising confidentiality, intellectual property, technical quality, data protection, contractual obligations, or the Firm’s reputation.</w:t>
      </w:r>
    </w:p>
    <w:p w14:paraId="5FB2573A" w14:textId="77777777" w:rsidR="008B6BE4" w:rsidRDefault="00FD560C">
      <w:pPr>
        <w:pStyle w:val="Ttulo1"/>
      </w:pPr>
      <w:r>
        <w:t>2. Scope</w:t>
      </w:r>
    </w:p>
    <w:p w14:paraId="57C92861" w14:textId="77777777" w:rsidR="008B6BE4" w:rsidRDefault="00FD560C">
      <w:r>
        <w:t>This policy applies to partners, personnel, consultants, associates, interns, and third parties who use AI in activities carried out for or on behalf of ROA Partners, regardless of the device, account, or platform used. It covers generative tools, writing assistants, translation, data analysis, transcription, programming, search, audiovisual creation, and AI features embedded in other applications.</w:t>
      </w:r>
    </w:p>
    <w:p w14:paraId="5B1F090C" w14:textId="77777777" w:rsidR="008B6BE4" w:rsidRDefault="00FD560C">
      <w:pPr>
        <w:pStyle w:val="Ttulo1"/>
      </w:pPr>
      <w:r>
        <w:t>3. Mandatory Principles</w:t>
      </w:r>
    </w:p>
    <w:p w14:paraId="50AAFC35" w14:textId="77777777" w:rsidR="008B6BE4" w:rsidRDefault="00FD560C">
      <w:pPr>
        <w:spacing w:after="80"/>
      </w:pPr>
      <w:r>
        <w:rPr>
          <w:b/>
          <w:color w:val="237B78"/>
        </w:rPr>
        <w:t xml:space="preserve">Necessity and proportionality. </w:t>
      </w:r>
      <w:r>
        <w:t>AI shall be used only when it provides a specific benefit and with the smallest possible amount of information.</w:t>
      </w:r>
    </w:p>
    <w:p w14:paraId="4A9A57D8" w14:textId="77777777" w:rsidR="008B6BE4" w:rsidRDefault="00FD560C">
      <w:pPr>
        <w:spacing w:after="80"/>
      </w:pPr>
      <w:r>
        <w:rPr>
          <w:b/>
          <w:color w:val="237B78"/>
        </w:rPr>
        <w:t xml:space="preserve">Confidentiality by design. </w:t>
      </w:r>
      <w:r>
        <w:t>Non-public information is presumed restricted and shall not be uploaded to unapproved external tools.</w:t>
      </w:r>
    </w:p>
    <w:p w14:paraId="1E28C41A" w14:textId="77777777" w:rsidR="008B6BE4" w:rsidRDefault="00FD560C">
      <w:pPr>
        <w:spacing w:after="80"/>
      </w:pPr>
      <w:r>
        <w:rPr>
          <w:b/>
          <w:color w:val="237B78"/>
        </w:rPr>
        <w:t xml:space="preserve">Human oversight. </w:t>
      </w:r>
      <w:r>
        <w:t>All relevant output shall be reviewed by a responsible person before it is used or delivered.</w:t>
      </w:r>
    </w:p>
    <w:p w14:paraId="1CF7C9A0" w14:textId="77777777" w:rsidR="008B6BE4" w:rsidRDefault="00FD560C">
      <w:pPr>
        <w:spacing w:after="80"/>
      </w:pPr>
      <w:r>
        <w:rPr>
          <w:b/>
          <w:color w:val="237B78"/>
        </w:rPr>
        <w:t xml:space="preserve">Accuracy and traceability. </w:t>
      </w:r>
      <w:r>
        <w:t>Facts, figures, quotations, references, calculations, and sources shall be independently verified.</w:t>
      </w:r>
    </w:p>
    <w:p w14:paraId="68FED118" w14:textId="77777777" w:rsidR="008B6BE4" w:rsidRDefault="00FD560C">
      <w:pPr>
        <w:spacing w:after="80"/>
      </w:pPr>
      <w:r>
        <w:rPr>
          <w:b/>
          <w:color w:val="237B78"/>
        </w:rPr>
        <w:t xml:space="preserve">Professional accountability. </w:t>
      </w:r>
      <w:r>
        <w:t>The person who uses and approves the result retains full responsibility; AI shall never be considered the author, final reviewer, or authoritative source.</w:t>
      </w:r>
    </w:p>
    <w:p w14:paraId="12A87AFC" w14:textId="77777777" w:rsidR="008B6BE4" w:rsidRDefault="00FD560C">
      <w:pPr>
        <w:spacing w:after="80"/>
      </w:pPr>
      <w:r>
        <w:rPr>
          <w:b/>
          <w:color w:val="237B78"/>
        </w:rPr>
        <w:t xml:space="preserve">Fairness and non-discrimination. </w:t>
      </w:r>
      <w:r>
        <w:t>Biases and adverse effects shall be assessed, particularly in analyses involving individuals, communities, Indigenous Peoples, gender, or vulnerable populations.</w:t>
      </w:r>
    </w:p>
    <w:p w14:paraId="6482D349" w14:textId="77777777" w:rsidR="008B6BE4" w:rsidRDefault="00FD560C">
      <w:pPr>
        <w:spacing w:after="80"/>
      </w:pPr>
      <w:r>
        <w:rPr>
          <w:b/>
          <w:color w:val="237B78"/>
        </w:rPr>
        <w:t xml:space="preserve">Contractual and legal compliance. </w:t>
      </w:r>
      <w:r>
        <w:t>Client instructions, contracts, security policies, and applicable laws and regulations shall prevail.</w:t>
      </w:r>
    </w:p>
    <w:p w14:paraId="09F08B23" w14:textId="77777777" w:rsidR="008B6BE4" w:rsidRDefault="00FD560C">
      <w:pPr>
        <w:pStyle w:val="Ttulo1"/>
      </w:pPr>
      <w:r>
        <w:t>4. Information Classification</w:t>
      </w:r>
    </w:p>
    <w:p w14:paraId="6C167B9A" w14:textId="77777777" w:rsidR="008B6BE4" w:rsidRDefault="00FD560C">
      <w:r>
        <w:t>Before using an AI tool, the user shall classify the information involved:</w:t>
      </w:r>
    </w:p>
    <w:tbl>
      <w:tblPr>
        <w:tblW w:w="0" w:type="auto"/>
        <w:jc w:val="center"/>
        <w:tblLayout w:type="fixed"/>
        <w:tblLook w:val="04A0" w:firstRow="1" w:lastRow="0" w:firstColumn="1" w:lastColumn="0" w:noHBand="0" w:noVBand="1"/>
      </w:tblPr>
      <w:tblGrid>
        <w:gridCol w:w="3216"/>
        <w:gridCol w:w="3384"/>
        <w:gridCol w:w="4032"/>
      </w:tblGrid>
      <w:tr w:rsidR="008B6BE4" w14:paraId="446CC8E2" w14:textId="77777777">
        <w:trPr>
          <w:tblHeader/>
          <w:jc w:val="center"/>
        </w:trPr>
        <w:tc>
          <w:tcPr>
            <w:tcW w:w="3216" w:type="dxa"/>
            <w:shd w:val="clear" w:color="auto" w:fill="153B5B"/>
          </w:tcPr>
          <w:p w14:paraId="3590C47F" w14:textId="77777777" w:rsidR="008B6BE4" w:rsidRDefault="00FD560C">
            <w:r>
              <w:rPr>
                <w:b/>
                <w:color w:val="FFFFFF"/>
                <w:sz w:val="18"/>
              </w:rPr>
              <w:t>Level</w:t>
            </w:r>
          </w:p>
        </w:tc>
        <w:tc>
          <w:tcPr>
            <w:tcW w:w="3216" w:type="dxa"/>
            <w:shd w:val="clear" w:color="auto" w:fill="153B5B"/>
          </w:tcPr>
          <w:p w14:paraId="0DCF183A" w14:textId="77777777" w:rsidR="008B6BE4" w:rsidRDefault="00FD560C">
            <w:r>
              <w:rPr>
                <w:b/>
                <w:color w:val="FFFFFF"/>
                <w:sz w:val="18"/>
              </w:rPr>
              <w:t>Examples</w:t>
            </w:r>
          </w:p>
        </w:tc>
        <w:tc>
          <w:tcPr>
            <w:tcW w:w="3216" w:type="dxa"/>
            <w:shd w:val="clear" w:color="auto" w:fill="153B5B"/>
          </w:tcPr>
          <w:p w14:paraId="5CE1259C" w14:textId="77777777" w:rsidR="008B6BE4" w:rsidRDefault="00FD560C">
            <w:r>
              <w:rPr>
                <w:b/>
                <w:color w:val="FFFFFF"/>
                <w:sz w:val="18"/>
              </w:rPr>
              <w:t>Rule for Use with External AI</w:t>
            </w:r>
          </w:p>
        </w:tc>
      </w:tr>
      <w:tr w:rsidR="008B6BE4" w14:paraId="5637D24B" w14:textId="77777777">
        <w:trPr>
          <w:jc w:val="center"/>
        </w:trPr>
        <w:tc>
          <w:tcPr>
            <w:tcW w:w="1728" w:type="dxa"/>
            <w:tcMar>
              <w:top w:w="90" w:type="dxa"/>
              <w:left w:w="120" w:type="dxa"/>
              <w:bottom w:w="90" w:type="dxa"/>
              <w:right w:w="120" w:type="dxa"/>
            </w:tcMar>
            <w:vAlign w:val="center"/>
          </w:tcPr>
          <w:p w14:paraId="1C635F92" w14:textId="77777777" w:rsidR="008B6BE4" w:rsidRDefault="00FD560C">
            <w:r>
              <w:rPr>
                <w:sz w:val="18"/>
              </w:rPr>
              <w:t>Public</w:t>
            </w:r>
          </w:p>
        </w:tc>
        <w:tc>
          <w:tcPr>
            <w:tcW w:w="3384" w:type="dxa"/>
            <w:tcMar>
              <w:top w:w="90" w:type="dxa"/>
              <w:left w:w="120" w:type="dxa"/>
              <w:bottom w:w="90" w:type="dxa"/>
              <w:right w:w="120" w:type="dxa"/>
            </w:tcMar>
            <w:vAlign w:val="center"/>
          </w:tcPr>
          <w:p w14:paraId="2B5612DF" w14:textId="77777777" w:rsidR="008B6BE4" w:rsidRDefault="00FD560C">
            <w:r>
              <w:rPr>
                <w:sz w:val="18"/>
              </w:rPr>
              <w:t>Information published by ROA, clients, or open sources.</w:t>
            </w:r>
          </w:p>
        </w:tc>
        <w:tc>
          <w:tcPr>
            <w:tcW w:w="4032" w:type="dxa"/>
            <w:tcMar>
              <w:top w:w="90" w:type="dxa"/>
              <w:left w:w="120" w:type="dxa"/>
              <w:bottom w:w="90" w:type="dxa"/>
              <w:right w:w="120" w:type="dxa"/>
            </w:tcMar>
            <w:vAlign w:val="center"/>
          </w:tcPr>
          <w:p w14:paraId="201EBCA5" w14:textId="77777777" w:rsidR="008B6BE4" w:rsidRDefault="00FD560C">
            <w:r>
              <w:rPr>
                <w:sz w:val="18"/>
              </w:rPr>
              <w:t>Permitted, subject to review and respect for usage rights.</w:t>
            </w:r>
          </w:p>
        </w:tc>
      </w:tr>
      <w:tr w:rsidR="008B6BE4" w14:paraId="72E40A8F" w14:textId="77777777">
        <w:trPr>
          <w:jc w:val="center"/>
        </w:trPr>
        <w:tc>
          <w:tcPr>
            <w:tcW w:w="1728" w:type="dxa"/>
            <w:shd w:val="clear" w:color="auto" w:fill="F3F5F7"/>
            <w:tcMar>
              <w:top w:w="90" w:type="dxa"/>
              <w:left w:w="120" w:type="dxa"/>
              <w:bottom w:w="90" w:type="dxa"/>
              <w:right w:w="120" w:type="dxa"/>
            </w:tcMar>
            <w:vAlign w:val="center"/>
          </w:tcPr>
          <w:p w14:paraId="368B649C" w14:textId="77777777" w:rsidR="008B6BE4" w:rsidRDefault="00FD560C">
            <w:r>
              <w:rPr>
                <w:sz w:val="18"/>
              </w:rPr>
              <w:t>Internal</w:t>
            </w:r>
          </w:p>
        </w:tc>
        <w:tc>
          <w:tcPr>
            <w:tcW w:w="3384" w:type="dxa"/>
            <w:shd w:val="clear" w:color="auto" w:fill="F3F5F7"/>
            <w:tcMar>
              <w:top w:w="90" w:type="dxa"/>
              <w:left w:w="120" w:type="dxa"/>
              <w:bottom w:w="90" w:type="dxa"/>
              <w:right w:w="120" w:type="dxa"/>
            </w:tcMar>
            <w:vAlign w:val="center"/>
          </w:tcPr>
          <w:p w14:paraId="1C9F7497" w14:textId="77777777" w:rsidR="008B6BE4" w:rsidRDefault="00FD560C">
            <w:r>
              <w:rPr>
                <w:sz w:val="18"/>
              </w:rPr>
              <w:t>Generic drafts, non-sensitive proprietary methodologies, and administrative materials.</w:t>
            </w:r>
          </w:p>
        </w:tc>
        <w:tc>
          <w:tcPr>
            <w:tcW w:w="4032" w:type="dxa"/>
            <w:shd w:val="clear" w:color="auto" w:fill="F3F5F7"/>
            <w:tcMar>
              <w:top w:w="90" w:type="dxa"/>
              <w:left w:w="120" w:type="dxa"/>
              <w:bottom w:w="90" w:type="dxa"/>
              <w:right w:w="120" w:type="dxa"/>
            </w:tcMar>
            <w:vAlign w:val="center"/>
          </w:tcPr>
          <w:p w14:paraId="2C487603" w14:textId="77777777" w:rsidR="008B6BE4" w:rsidRDefault="00FD560C">
            <w:r>
              <w:rPr>
                <w:sz w:val="18"/>
              </w:rPr>
              <w:t>Only in approved tools and with data minimization or anonymization.</w:t>
            </w:r>
          </w:p>
        </w:tc>
      </w:tr>
      <w:tr w:rsidR="008B6BE4" w14:paraId="0BC28162" w14:textId="77777777">
        <w:trPr>
          <w:jc w:val="center"/>
        </w:trPr>
        <w:tc>
          <w:tcPr>
            <w:tcW w:w="1728" w:type="dxa"/>
            <w:tcMar>
              <w:top w:w="90" w:type="dxa"/>
              <w:left w:w="120" w:type="dxa"/>
              <w:bottom w:w="90" w:type="dxa"/>
              <w:right w:w="120" w:type="dxa"/>
            </w:tcMar>
            <w:vAlign w:val="center"/>
          </w:tcPr>
          <w:p w14:paraId="3175F601" w14:textId="77777777" w:rsidR="008B6BE4" w:rsidRDefault="00FD560C">
            <w:r>
              <w:rPr>
                <w:sz w:val="18"/>
              </w:rPr>
              <w:t>Confidential or restricted</w:t>
            </w:r>
          </w:p>
        </w:tc>
        <w:tc>
          <w:tcPr>
            <w:tcW w:w="3384" w:type="dxa"/>
            <w:tcMar>
              <w:top w:w="90" w:type="dxa"/>
              <w:left w:w="120" w:type="dxa"/>
              <w:bottom w:w="90" w:type="dxa"/>
              <w:right w:w="120" w:type="dxa"/>
            </w:tcMar>
            <w:vAlign w:val="center"/>
          </w:tcPr>
          <w:p w14:paraId="156B4721" w14:textId="77777777" w:rsidR="008B6BE4" w:rsidRDefault="00FD560C">
            <w:r>
              <w:rPr>
                <w:sz w:val="18"/>
              </w:rPr>
              <w:t>Unpublished proposals, contracts, fees, CVs, personal data, financial information, credentials, databases, deliverables, or client information.</w:t>
            </w:r>
          </w:p>
        </w:tc>
        <w:tc>
          <w:tcPr>
            <w:tcW w:w="4032" w:type="dxa"/>
            <w:tcMar>
              <w:top w:w="90" w:type="dxa"/>
              <w:left w:w="120" w:type="dxa"/>
              <w:bottom w:w="90" w:type="dxa"/>
              <w:right w:w="120" w:type="dxa"/>
            </w:tcMar>
            <w:vAlign w:val="center"/>
          </w:tcPr>
          <w:p w14:paraId="4F946A65" w14:textId="77777777" w:rsidR="008B6BE4" w:rsidRDefault="00FD560C">
            <w:r>
              <w:rPr>
                <w:sz w:val="18"/>
              </w:rPr>
              <w:t>Uploading is prohibited unless expressly authorized and an approved tool with adequate contractual and security controls is used.</w:t>
            </w:r>
          </w:p>
        </w:tc>
      </w:tr>
    </w:tbl>
    <w:p w14:paraId="3FEA342A" w14:textId="77777777" w:rsidR="008B6BE4" w:rsidRDefault="00FD560C">
      <w:pPr>
        <w:pStyle w:val="Ttulo1"/>
      </w:pPr>
      <w:r>
        <w:lastRenderedPageBreak/>
        <w:t>5. Permitted Uses</w:t>
      </w:r>
    </w:p>
    <w:p w14:paraId="16E00581" w14:textId="77777777" w:rsidR="008B6BE4" w:rsidRDefault="00FD560C">
      <w:r>
        <w:t>Provided that the safeguards in this policy are met, AI may be used to:</w:t>
      </w:r>
    </w:p>
    <w:p w14:paraId="2B3FDBF7" w14:textId="77777777" w:rsidR="008B6BE4" w:rsidRDefault="00FD560C">
      <w:pPr>
        <w:pStyle w:val="Listaconvietas"/>
        <w:spacing w:after="80"/>
      </w:pPr>
      <w:r>
        <w:t>Generate outlines, initial ideas, checklists, and working drafts.</w:t>
      </w:r>
    </w:p>
    <w:p w14:paraId="4BE64BC0" w14:textId="77777777" w:rsidR="008B6BE4" w:rsidRDefault="00FD560C">
      <w:pPr>
        <w:pStyle w:val="Listaconvietas"/>
        <w:spacing w:after="80"/>
      </w:pPr>
      <w:r>
        <w:t>Improve the wording, clarity, grammar, translation, or formatting of non-confidential or previously anonymized materials.</w:t>
      </w:r>
    </w:p>
    <w:p w14:paraId="5CF4E75B" w14:textId="77777777" w:rsidR="008B6BE4" w:rsidRDefault="00FD560C">
      <w:pPr>
        <w:pStyle w:val="Listaconvietas"/>
        <w:spacing w:after="80"/>
      </w:pPr>
      <w:r>
        <w:t>Summarize public documents and support preliminary research, with subsequent verification against the original sources.</w:t>
      </w:r>
    </w:p>
    <w:p w14:paraId="3A5C6966" w14:textId="77777777" w:rsidR="008B6BE4" w:rsidRDefault="00FD560C">
      <w:pPr>
        <w:pStyle w:val="Listaconvietas"/>
        <w:spacing w:after="80"/>
      </w:pPr>
      <w:r>
        <w:t>Support formulas, programming, automation, and exploratory analysis using fictitious, public, or properly anonymized data.</w:t>
      </w:r>
    </w:p>
    <w:p w14:paraId="064431A5" w14:textId="77777777" w:rsidR="008B6BE4" w:rsidRDefault="00FD560C">
      <w:pPr>
        <w:pStyle w:val="Listaconvietas"/>
        <w:spacing w:after="80"/>
      </w:pPr>
      <w:r>
        <w:t>Prepare agendas, templates, questions, presentation structures, and administrative materials.</w:t>
      </w:r>
    </w:p>
    <w:p w14:paraId="01313447" w14:textId="77777777" w:rsidR="008B6BE4" w:rsidRDefault="00FD560C">
      <w:pPr>
        <w:pStyle w:val="Listaconvietas"/>
        <w:spacing w:after="80"/>
      </w:pPr>
      <w:r>
        <w:t>Create images or visual elements when appropriate usage rights exist and their origin or authenticity is not misrepresented.</w:t>
      </w:r>
    </w:p>
    <w:p w14:paraId="57AF3726" w14:textId="77777777" w:rsidR="008B6BE4" w:rsidRDefault="00FD560C">
      <w:pPr>
        <w:pStyle w:val="Ttulo1"/>
      </w:pPr>
      <w:r>
        <w:t>6. Uses Subject to Prior Authorization</w:t>
      </w:r>
    </w:p>
    <w:p w14:paraId="77E37ED9" w14:textId="77777777" w:rsidR="008B6BE4" w:rsidRDefault="00FD560C">
      <w:r>
        <w:t>The following require authorization from the Project Manager or Management and verification that the contract and client instructions permit such use:</w:t>
      </w:r>
    </w:p>
    <w:p w14:paraId="6D865286" w14:textId="77777777" w:rsidR="008B6BE4" w:rsidRDefault="00FD560C">
      <w:pPr>
        <w:pStyle w:val="Listaconvietas"/>
        <w:spacing w:after="80"/>
      </w:pPr>
      <w:r>
        <w:t>Processing non-public internal information, even when it appears to be low risk.</w:t>
      </w:r>
    </w:p>
    <w:p w14:paraId="5518DD15" w14:textId="77777777" w:rsidR="008B6BE4" w:rsidRDefault="00FD560C">
      <w:pPr>
        <w:pStyle w:val="Listaconvietas"/>
        <w:spacing w:after="80"/>
      </w:pPr>
      <w:r>
        <w:t>Use of automated transcription in meetings or interviews.</w:t>
      </w:r>
    </w:p>
    <w:p w14:paraId="35E658F4" w14:textId="77777777" w:rsidR="008B6BE4" w:rsidRDefault="00FD560C">
      <w:pPr>
        <w:pStyle w:val="Listaconvietas"/>
        <w:spacing w:after="80"/>
      </w:pPr>
      <w:r>
        <w:t>Analysis of databases containing information on clients, beneficiaries, counterparties, or personnel.</w:t>
      </w:r>
    </w:p>
    <w:p w14:paraId="60EF58D0" w14:textId="77777777" w:rsidR="008B6BE4" w:rsidRDefault="00FD560C">
      <w:pPr>
        <w:pStyle w:val="Listaconvietas"/>
        <w:spacing w:after="80"/>
      </w:pPr>
      <w:r>
        <w:t>Material incorporation of AI-generated content into external deliverables.</w:t>
      </w:r>
    </w:p>
    <w:p w14:paraId="592F0B0A" w14:textId="77777777" w:rsidR="008B6BE4" w:rsidRDefault="00FD560C">
      <w:pPr>
        <w:pStyle w:val="Listaconvietas"/>
        <w:spacing w:after="80"/>
      </w:pPr>
      <w:r>
        <w:t>Use of enterprise AI systems connected to ROA repositories, email, calendars, or applications.</w:t>
      </w:r>
    </w:p>
    <w:p w14:paraId="7CC7528D" w14:textId="77777777" w:rsidR="008B6BE4" w:rsidRDefault="00FD560C">
      <w:pPr>
        <w:pStyle w:val="Listaconvietas"/>
        <w:spacing w:after="80"/>
      </w:pPr>
      <w:r>
        <w:t>Creation of synthetic content representing a person, institution, community, or client.</w:t>
      </w:r>
    </w:p>
    <w:p w14:paraId="05B6D5D9" w14:textId="77777777" w:rsidR="008B6BE4" w:rsidRDefault="00FD560C">
      <w:pPr>
        <w:pStyle w:val="Ttulo1"/>
      </w:pPr>
      <w:r>
        <w:t>7. Prohibited Uses</w:t>
      </w:r>
    </w:p>
    <w:p w14:paraId="5236AB97" w14:textId="77777777" w:rsidR="008B6BE4" w:rsidRDefault="00FD560C">
      <w:pPr>
        <w:pStyle w:val="Listaconvietas"/>
        <w:spacing w:after="80"/>
      </w:pPr>
      <w:r>
        <w:t>Entering confidential information, personal data, trade secrets, credentials, contracts, fees, proposals, unpublished deliverables, or information subject to confidentiality agreements into unapproved tools.</w:t>
      </w:r>
    </w:p>
    <w:p w14:paraId="16619DD2" w14:textId="77777777" w:rsidR="008B6BE4" w:rsidRDefault="00FD560C">
      <w:pPr>
        <w:pStyle w:val="Listaconvietas"/>
        <w:spacing w:after="80"/>
      </w:pPr>
      <w:r>
        <w:t>Presenting unreviewed content as true or verified, or fabricating sources, quotations, statistics, experience, credentials, references, or results.</w:t>
      </w:r>
    </w:p>
    <w:p w14:paraId="39F02C39" w14:textId="77777777" w:rsidR="008B6BE4" w:rsidRDefault="00FD560C">
      <w:pPr>
        <w:pStyle w:val="Listaconvietas"/>
        <w:spacing w:after="80"/>
      </w:pPr>
      <w:r>
        <w:t>Delegating to AI the final approval of recommendations, assessments, reports, proposals, or financial, legal, environmental, social, or human resources decisions.</w:t>
      </w:r>
    </w:p>
    <w:p w14:paraId="4DDD639E" w14:textId="77777777" w:rsidR="008B6BE4" w:rsidRDefault="00FD560C">
      <w:pPr>
        <w:pStyle w:val="Listaconvietas"/>
        <w:spacing w:after="80"/>
      </w:pPr>
      <w:r>
        <w:t>Making solely automated decisions that have significant effects on individuals or organizations.</w:t>
      </w:r>
    </w:p>
    <w:p w14:paraId="4143873B" w14:textId="77777777" w:rsidR="008B6BE4" w:rsidRDefault="00FD560C">
      <w:pPr>
        <w:pStyle w:val="Listaconvietas"/>
        <w:spacing w:after="80"/>
      </w:pPr>
      <w:r>
        <w:t>Using AI to impersonate individuals, create misleading communications, manipulate evidence, infringe copyright, or circumvent security controls.</w:t>
      </w:r>
    </w:p>
    <w:p w14:paraId="56A7AC50" w14:textId="77777777" w:rsidR="008B6BE4" w:rsidRDefault="00FD560C">
      <w:pPr>
        <w:pStyle w:val="Listaconvietas"/>
        <w:spacing w:after="80"/>
      </w:pPr>
      <w:r>
        <w:t>Using personal accounts or free tools to process client or project information.</w:t>
      </w:r>
    </w:p>
    <w:p w14:paraId="798A56A5" w14:textId="77777777" w:rsidR="008B6BE4" w:rsidRDefault="00FD560C">
      <w:pPr>
        <w:pStyle w:val="Listaconvietas"/>
        <w:spacing w:after="80"/>
      </w:pPr>
      <w:r>
        <w:t>Activating recording, meeting bots, or transcription without providing notice and obtaining the required authorizations.</w:t>
      </w:r>
    </w:p>
    <w:p w14:paraId="4B2AF320" w14:textId="77777777" w:rsidR="008B6BE4" w:rsidRDefault="00FD560C">
      <w:pPr>
        <w:pStyle w:val="Ttulo1"/>
      </w:pPr>
      <w:r>
        <w:t>8. Minimum Safeguards</w:t>
      </w:r>
    </w:p>
    <w:p w14:paraId="49BDDDC7" w14:textId="77777777" w:rsidR="008B6BE4" w:rsidRDefault="00FD560C">
      <w:pPr>
        <w:pStyle w:val="Listaconvietas"/>
        <w:spacing w:after="80"/>
      </w:pPr>
      <w:r>
        <w:t>Minimize: Share only the information strictly necessary for the task.</w:t>
      </w:r>
    </w:p>
    <w:p w14:paraId="13F1FC41" w14:textId="77777777" w:rsidR="008B6BE4" w:rsidRDefault="00FD560C">
      <w:pPr>
        <w:pStyle w:val="Listaconvietas"/>
        <w:spacing w:after="80"/>
      </w:pPr>
      <w:r>
        <w:t>Anonymize: Remove names, email addresses, identifiers, sensitive figures, and references that could enable the client or project to be identified.</w:t>
      </w:r>
    </w:p>
    <w:p w14:paraId="4566FEBD" w14:textId="77777777" w:rsidR="008B6BE4" w:rsidRDefault="00FD560C">
      <w:pPr>
        <w:pStyle w:val="Listaconvietas"/>
        <w:spacing w:after="80"/>
      </w:pPr>
      <w:r>
        <w:lastRenderedPageBreak/>
        <w:t>Configure: Where possible, disable the use of data for training and apply access and retention controls.</w:t>
      </w:r>
    </w:p>
    <w:p w14:paraId="1B476A2F" w14:textId="77777777" w:rsidR="008B6BE4" w:rsidRDefault="00FD560C">
      <w:pPr>
        <w:pStyle w:val="Listaconvietas"/>
        <w:spacing w:after="80"/>
      </w:pPr>
      <w:r>
        <w:t>Verify: Check facts, sources, calculations, references, and conclusions against reliable original documentation.</w:t>
      </w:r>
    </w:p>
    <w:p w14:paraId="1DC15888" w14:textId="77777777" w:rsidR="008B6BE4" w:rsidRDefault="00FD560C">
      <w:pPr>
        <w:pStyle w:val="Listaconvietas"/>
        <w:spacing w:after="80"/>
      </w:pPr>
      <w:r>
        <w:t>Document: Record material AI use when it has significantly influenced a deliverable or analysis.</w:t>
      </w:r>
    </w:p>
    <w:p w14:paraId="1D6E0983" w14:textId="77777777" w:rsidR="008B6BE4" w:rsidRDefault="00FD560C">
      <w:pPr>
        <w:pStyle w:val="Listaconvietas"/>
        <w:spacing w:after="80"/>
      </w:pPr>
      <w:r>
        <w:t>Review: Conduct substantive human quality control covering coherence, bias, confidentiality, and contractual compliance.</w:t>
      </w:r>
    </w:p>
    <w:p w14:paraId="216FB198" w14:textId="77777777" w:rsidR="008B6BE4" w:rsidRDefault="00FD560C">
      <w:pPr>
        <w:pStyle w:val="Listaconvietas"/>
        <w:spacing w:after="80"/>
      </w:pPr>
      <w:r>
        <w:t>Delete: Remove histories or files from the tool where appropriate and in accordance with retention rules.</w:t>
      </w:r>
    </w:p>
    <w:p w14:paraId="54FCE73D" w14:textId="77777777" w:rsidR="008B6BE4" w:rsidRDefault="00FD560C">
      <w:pPr>
        <w:pStyle w:val="Ttulo1"/>
      </w:pPr>
      <w:r>
        <w:t>9. Procedure Before Using AI</w:t>
      </w:r>
    </w:p>
    <w:p w14:paraId="053FF2E5" w14:textId="77777777" w:rsidR="008B6BE4" w:rsidRDefault="00FD560C">
      <w:pPr>
        <w:pStyle w:val="Listaconnmeros"/>
        <w:spacing w:after="100"/>
      </w:pPr>
      <w:r>
        <w:t>Define the task and confirm that the use of AI is necessary and proportionate.</w:t>
      </w:r>
    </w:p>
    <w:p w14:paraId="0155E59B" w14:textId="77777777" w:rsidR="008B6BE4" w:rsidRDefault="00FD560C">
      <w:pPr>
        <w:pStyle w:val="Listaconnmeros"/>
        <w:spacing w:after="100"/>
      </w:pPr>
      <w:r>
        <w:t>Classify the information and review contractual, client, and project restrictions.</w:t>
      </w:r>
    </w:p>
    <w:p w14:paraId="57561771" w14:textId="77777777" w:rsidR="008B6BE4" w:rsidRDefault="00FD560C">
      <w:pPr>
        <w:pStyle w:val="Listaconnmeros"/>
        <w:spacing w:after="100"/>
      </w:pPr>
      <w:r>
        <w:t>Confirm that the tool is approved for that type of information.</w:t>
      </w:r>
    </w:p>
    <w:p w14:paraId="1CCE235E" w14:textId="77777777" w:rsidR="008B6BE4" w:rsidRDefault="00FD560C">
      <w:pPr>
        <w:pStyle w:val="Listaconnmeros"/>
        <w:spacing w:after="100"/>
      </w:pPr>
      <w:r>
        <w:t>Remove or replace any data that is not essential.</w:t>
      </w:r>
    </w:p>
    <w:p w14:paraId="2B2F9FDF" w14:textId="77777777" w:rsidR="008B6BE4" w:rsidRDefault="00FD560C">
      <w:pPr>
        <w:pStyle w:val="Listaconnmeros"/>
        <w:spacing w:after="100"/>
      </w:pPr>
      <w:r>
        <w:t>Apply human review and independent verification of the results.</w:t>
      </w:r>
    </w:p>
    <w:p w14:paraId="5D14F5DE" w14:textId="77777777" w:rsidR="008B6BE4" w:rsidRDefault="00FD560C">
      <w:pPr>
        <w:pStyle w:val="Listaconnmeros"/>
        <w:spacing w:after="100"/>
      </w:pPr>
      <w:r>
        <w:t>Record or disclose the use when it is material, sensitive, or required by the client.</w:t>
      </w:r>
    </w:p>
    <w:tbl>
      <w:tblPr>
        <w:tblW w:w="0" w:type="auto"/>
        <w:jc w:val="center"/>
        <w:tblLayout w:type="fixed"/>
        <w:tblLook w:val="04A0" w:firstRow="1" w:lastRow="0" w:firstColumn="1" w:lastColumn="0" w:noHBand="0" w:noVBand="1"/>
      </w:tblPr>
      <w:tblGrid>
        <w:gridCol w:w="9648"/>
      </w:tblGrid>
      <w:tr w:rsidR="008B6BE4" w14:paraId="2DC66348" w14:textId="77777777">
        <w:trPr>
          <w:jc w:val="center"/>
        </w:trPr>
        <w:tc>
          <w:tcPr>
            <w:tcW w:w="9648" w:type="dxa"/>
            <w:shd w:val="clear" w:color="auto" w:fill="FFF4E5"/>
            <w:tcMar>
              <w:top w:w="130" w:type="dxa"/>
              <w:left w:w="180" w:type="dxa"/>
              <w:bottom w:w="130" w:type="dxa"/>
              <w:right w:w="180" w:type="dxa"/>
            </w:tcMar>
          </w:tcPr>
          <w:p w14:paraId="082926E9" w14:textId="77777777" w:rsidR="008B6BE4" w:rsidRDefault="00FD560C">
            <w:pPr>
              <w:spacing w:after="0" w:line="259" w:lineRule="auto"/>
            </w:pPr>
            <w:r>
              <w:rPr>
                <w:b/>
                <w:color w:val="7A5A00"/>
              </w:rPr>
              <w:t xml:space="preserve">Practical rule: </w:t>
            </w:r>
            <w:r>
              <w:t>If you would not share the information with an external provider without a specific agreement, do not enter it into an AI tool.</w:t>
            </w:r>
          </w:p>
        </w:tc>
      </w:tr>
    </w:tbl>
    <w:p w14:paraId="2EDB8232" w14:textId="77777777" w:rsidR="008B6BE4" w:rsidRDefault="008B6BE4">
      <w:pPr>
        <w:spacing w:after="20"/>
      </w:pPr>
    </w:p>
    <w:p w14:paraId="361E851E" w14:textId="77777777" w:rsidR="008B6BE4" w:rsidRDefault="00FD560C">
      <w:pPr>
        <w:pStyle w:val="Ttulo1"/>
      </w:pPr>
      <w:r>
        <w:t>10. Human Review and Quality Control</w:t>
      </w:r>
    </w:p>
    <w:p w14:paraId="4BE59847" w14:textId="77777777" w:rsidR="008B6BE4" w:rsidRDefault="00FD560C">
      <w:r>
        <w:t>Review may not be limited to accepting or superficially editing a response. The reviewer shall understand the content and be able to defend it professionally. At a minimum, the reviewer shall verify:</w:t>
      </w:r>
    </w:p>
    <w:p w14:paraId="420FC777" w14:textId="77777777" w:rsidR="008B6BE4" w:rsidRDefault="00FD560C">
      <w:pPr>
        <w:pStyle w:val="Listaconvietas"/>
        <w:spacing w:after="80"/>
      </w:pPr>
      <w:r>
        <w:t>factual and numerical accuracy;</w:t>
      </w:r>
    </w:p>
    <w:p w14:paraId="7263FABE" w14:textId="77777777" w:rsidR="008B6BE4" w:rsidRDefault="00FD560C">
      <w:pPr>
        <w:pStyle w:val="Listaconvietas"/>
        <w:spacing w:after="80"/>
      </w:pPr>
      <w:r>
        <w:t>consistency with the terms of reference, contract, and methodology;</w:t>
      </w:r>
    </w:p>
    <w:p w14:paraId="0097350D" w14:textId="77777777" w:rsidR="008B6BE4" w:rsidRDefault="00FD560C">
      <w:pPr>
        <w:pStyle w:val="Listaconvietas"/>
        <w:spacing w:after="80"/>
      </w:pPr>
      <w:r>
        <w:t>the existence and quality of cited sources;</w:t>
      </w:r>
    </w:p>
    <w:p w14:paraId="43DAE819" w14:textId="77777777" w:rsidR="008B6BE4" w:rsidRDefault="00FD560C">
      <w:pPr>
        <w:pStyle w:val="Listaconvietas"/>
        <w:spacing w:after="80"/>
      </w:pPr>
      <w:r>
        <w:t>the absence of confidential information or unnecessary personal data;</w:t>
      </w:r>
    </w:p>
    <w:p w14:paraId="4006DFA6" w14:textId="77777777" w:rsidR="008B6BE4" w:rsidRDefault="00FD560C">
      <w:pPr>
        <w:pStyle w:val="Listaconvietas"/>
        <w:spacing w:after="80"/>
      </w:pPr>
      <w:r>
        <w:t>biases, omissions, inappropriate language, or unsupported conclusions;</w:t>
      </w:r>
    </w:p>
    <w:p w14:paraId="62BEBD11" w14:textId="77777777" w:rsidR="008B6BE4" w:rsidRDefault="00FD560C">
      <w:pPr>
        <w:pStyle w:val="Listaconvietas"/>
        <w:spacing w:after="80"/>
      </w:pPr>
      <w:r>
        <w:t>originality, usage rights, and proper attribution, where applicable.</w:t>
      </w:r>
    </w:p>
    <w:p w14:paraId="4A68263E" w14:textId="77777777" w:rsidR="008B6BE4" w:rsidRDefault="00FD560C">
      <w:pPr>
        <w:pStyle w:val="Ttulo1"/>
      </w:pPr>
      <w:r>
        <w:t>11. Transparency with Clients and Third Parties</w:t>
      </w:r>
    </w:p>
    <w:p w14:paraId="188FF609" w14:textId="77777777" w:rsidR="008B6BE4" w:rsidRDefault="00FD560C">
      <w:r>
        <w:t>ROA shall disclose the use of AI when required by the client, contract, call for proposals, or applicable policy, or when AI has played a material role in the content or process. Merely instrumental uses, such as spell-checking, need not be disclosed unless expressly required. Any disclosure shall be accurate and shall not attribute professional responsibility to AI.</w:t>
      </w:r>
    </w:p>
    <w:p w14:paraId="65DE851E" w14:textId="77777777" w:rsidR="008B6BE4" w:rsidRDefault="00FD560C">
      <w:pPr>
        <w:pStyle w:val="Ttulo1"/>
      </w:pPr>
      <w:r>
        <w:t>12. Approved Tools</w:t>
      </w:r>
    </w:p>
    <w:p w14:paraId="24A5C58A" w14:textId="77777777" w:rsidR="008B6BE4" w:rsidRDefault="00FD560C">
      <w:r>
        <w:t>Management shall maintain a register of approved tools indicating authorized uses, permitted types of information, required configuration, and the responsible party. Approval of a tool does not automatically authorize all uses or remove the obligation to classify information.</w:t>
      </w:r>
    </w:p>
    <w:p w14:paraId="0697F95B" w14:textId="77777777" w:rsidR="008B6BE4" w:rsidRDefault="00FD560C">
      <w:pPr>
        <w:pStyle w:val="Ttulo1"/>
      </w:pPr>
      <w:r>
        <w:lastRenderedPageBreak/>
        <w:t>13. Roles and Responsibilities</w:t>
      </w:r>
    </w:p>
    <w:tbl>
      <w:tblPr>
        <w:tblW w:w="0" w:type="auto"/>
        <w:jc w:val="center"/>
        <w:tblLayout w:type="fixed"/>
        <w:tblLook w:val="04A0" w:firstRow="1" w:lastRow="0" w:firstColumn="1" w:lastColumn="0" w:noHBand="0" w:noVBand="1"/>
      </w:tblPr>
      <w:tblGrid>
        <w:gridCol w:w="2448"/>
        <w:gridCol w:w="6696"/>
      </w:tblGrid>
      <w:tr w:rsidR="008B6BE4" w14:paraId="1C170AE6" w14:textId="77777777">
        <w:trPr>
          <w:jc w:val="center"/>
        </w:trPr>
        <w:tc>
          <w:tcPr>
            <w:tcW w:w="2448" w:type="dxa"/>
            <w:shd w:val="clear" w:color="auto" w:fill="153B5B"/>
            <w:tcMar>
              <w:top w:w="90" w:type="dxa"/>
              <w:left w:w="120" w:type="dxa"/>
              <w:bottom w:w="90" w:type="dxa"/>
              <w:right w:w="120" w:type="dxa"/>
            </w:tcMar>
          </w:tcPr>
          <w:p w14:paraId="0F45D0B5" w14:textId="77777777" w:rsidR="008B6BE4" w:rsidRDefault="00FD560C">
            <w:r>
              <w:rPr>
                <w:b/>
                <w:color w:val="FFFFFF"/>
                <w:sz w:val="19"/>
              </w:rPr>
              <w:t>Role</w:t>
            </w:r>
          </w:p>
        </w:tc>
        <w:tc>
          <w:tcPr>
            <w:tcW w:w="6696" w:type="dxa"/>
            <w:shd w:val="clear" w:color="auto" w:fill="153B5B"/>
            <w:tcMar>
              <w:top w:w="90" w:type="dxa"/>
              <w:left w:w="120" w:type="dxa"/>
              <w:bottom w:w="90" w:type="dxa"/>
              <w:right w:w="120" w:type="dxa"/>
            </w:tcMar>
          </w:tcPr>
          <w:p w14:paraId="04646F86" w14:textId="77777777" w:rsidR="008B6BE4" w:rsidRDefault="00FD560C">
            <w:r>
              <w:rPr>
                <w:b/>
                <w:color w:val="FFFFFF"/>
                <w:sz w:val="19"/>
              </w:rPr>
              <w:t>Primary Responsibility</w:t>
            </w:r>
          </w:p>
        </w:tc>
      </w:tr>
      <w:tr w:rsidR="008B6BE4" w14:paraId="66200761" w14:textId="77777777">
        <w:trPr>
          <w:jc w:val="center"/>
        </w:trPr>
        <w:tc>
          <w:tcPr>
            <w:tcW w:w="2448" w:type="dxa"/>
            <w:tcMar>
              <w:top w:w="90" w:type="dxa"/>
              <w:left w:w="120" w:type="dxa"/>
              <w:bottom w:w="90" w:type="dxa"/>
              <w:right w:w="120" w:type="dxa"/>
            </w:tcMar>
          </w:tcPr>
          <w:p w14:paraId="3B09DB44" w14:textId="77777777" w:rsidR="008B6BE4" w:rsidRDefault="00FD560C">
            <w:r>
              <w:rPr>
                <w:b/>
                <w:color w:val="153B5B"/>
                <w:sz w:val="19"/>
              </w:rPr>
              <w:t>Management</w:t>
            </w:r>
          </w:p>
        </w:tc>
        <w:tc>
          <w:tcPr>
            <w:tcW w:w="6696" w:type="dxa"/>
            <w:tcMar>
              <w:top w:w="90" w:type="dxa"/>
              <w:left w:w="120" w:type="dxa"/>
              <w:bottom w:w="90" w:type="dxa"/>
              <w:right w:w="120" w:type="dxa"/>
            </w:tcMar>
          </w:tcPr>
          <w:p w14:paraId="042DA503" w14:textId="77777777" w:rsidR="008B6BE4" w:rsidRDefault="00FD560C">
            <w:r>
              <w:rPr>
                <w:sz w:val="19"/>
              </w:rPr>
              <w:t>Approve tools and exceptions; assign responsible persons; review the policy and incidents.</w:t>
            </w:r>
          </w:p>
        </w:tc>
      </w:tr>
      <w:tr w:rsidR="008B6BE4" w14:paraId="57564DB5" w14:textId="77777777">
        <w:trPr>
          <w:jc w:val="center"/>
        </w:trPr>
        <w:tc>
          <w:tcPr>
            <w:tcW w:w="2448" w:type="dxa"/>
            <w:shd w:val="clear" w:color="auto" w:fill="F3F5F7"/>
            <w:tcMar>
              <w:top w:w="90" w:type="dxa"/>
              <w:left w:w="120" w:type="dxa"/>
              <w:bottom w:w="90" w:type="dxa"/>
              <w:right w:w="120" w:type="dxa"/>
            </w:tcMar>
          </w:tcPr>
          <w:p w14:paraId="75C80347" w14:textId="77777777" w:rsidR="008B6BE4" w:rsidRDefault="00FD560C">
            <w:r>
              <w:rPr>
                <w:b/>
                <w:color w:val="153B5B"/>
                <w:sz w:val="19"/>
              </w:rPr>
              <w:t>Project Manager</w:t>
            </w:r>
          </w:p>
        </w:tc>
        <w:tc>
          <w:tcPr>
            <w:tcW w:w="6696" w:type="dxa"/>
            <w:shd w:val="clear" w:color="auto" w:fill="F3F5F7"/>
            <w:tcMar>
              <w:top w:w="90" w:type="dxa"/>
              <w:left w:w="120" w:type="dxa"/>
              <w:bottom w:w="90" w:type="dxa"/>
              <w:right w:w="120" w:type="dxa"/>
            </w:tcMar>
          </w:tcPr>
          <w:p w14:paraId="1532C257" w14:textId="77777777" w:rsidR="008B6BE4" w:rsidRDefault="00FD560C">
            <w:r>
              <w:rPr>
                <w:sz w:val="19"/>
              </w:rPr>
              <w:t>Define specific restrictions; verify client requirements; oversee material uses and final review.</w:t>
            </w:r>
          </w:p>
        </w:tc>
      </w:tr>
      <w:tr w:rsidR="008B6BE4" w14:paraId="2C3A543F" w14:textId="77777777">
        <w:trPr>
          <w:jc w:val="center"/>
        </w:trPr>
        <w:tc>
          <w:tcPr>
            <w:tcW w:w="2448" w:type="dxa"/>
            <w:tcMar>
              <w:top w:w="90" w:type="dxa"/>
              <w:left w:w="120" w:type="dxa"/>
              <w:bottom w:w="90" w:type="dxa"/>
              <w:right w:w="120" w:type="dxa"/>
            </w:tcMar>
          </w:tcPr>
          <w:p w14:paraId="24F00B3F" w14:textId="77777777" w:rsidR="008B6BE4" w:rsidRDefault="00FD560C">
            <w:r>
              <w:rPr>
                <w:b/>
                <w:color w:val="153B5B"/>
                <w:sz w:val="19"/>
              </w:rPr>
              <w:t>All users</w:t>
            </w:r>
          </w:p>
        </w:tc>
        <w:tc>
          <w:tcPr>
            <w:tcW w:w="6696" w:type="dxa"/>
            <w:tcMar>
              <w:top w:w="90" w:type="dxa"/>
              <w:left w:w="120" w:type="dxa"/>
              <w:bottom w:w="90" w:type="dxa"/>
              <w:right w:w="120" w:type="dxa"/>
            </w:tcMar>
          </w:tcPr>
          <w:p w14:paraId="27EC3858" w14:textId="77777777" w:rsidR="008B6BE4" w:rsidRDefault="00FD560C">
            <w:r>
              <w:rPr>
                <w:sz w:val="19"/>
              </w:rPr>
              <w:t>Comply with the policy; protect information; verify results; promptly report incidents and questions.</w:t>
            </w:r>
          </w:p>
        </w:tc>
      </w:tr>
    </w:tbl>
    <w:p w14:paraId="54BECB47" w14:textId="77777777" w:rsidR="008B6BE4" w:rsidRDefault="00FD560C">
      <w:pPr>
        <w:pStyle w:val="Ttulo1"/>
      </w:pPr>
      <w:r>
        <w:t>14. Incidents and Exceptions</w:t>
      </w:r>
    </w:p>
    <w:p w14:paraId="36894D31" w14:textId="77777777" w:rsidR="008B6BE4" w:rsidRDefault="00FD560C">
      <w:r>
        <w:t>Any accidental disclosure, improper upload, harmful result, potential infringement of rights, or use contrary to this policy shall be reported immediately to the Project Manager and Management. The person shall suspend use, preserve the information necessary for investigation, and follow the prescribed containment measures. Exceptions shall be approved in advance, documented in writing, limited to a specified purpose and period, and identify compensating controls.</w:t>
      </w:r>
    </w:p>
    <w:p w14:paraId="4C6327F1" w14:textId="77777777" w:rsidR="008B6BE4" w:rsidRDefault="00FD560C">
      <w:pPr>
        <w:pStyle w:val="Ttulo1"/>
      </w:pPr>
      <w:r>
        <w:t>15. Non-Compliance</w:t>
      </w:r>
    </w:p>
    <w:p w14:paraId="13002BE9" w14:textId="77777777" w:rsidR="008B6BE4" w:rsidRDefault="00FD560C">
      <w:r>
        <w:t>Non-compliance may result in suspension of access to tools, corrective measures, additional training, contractual or disciplinary consequences, and, where appropriate, notification to the client or competent authorities. The response shall be proportionate to the severity, intent, impact, and recurrence of the violation.</w:t>
      </w:r>
    </w:p>
    <w:p w14:paraId="08A13794" w14:textId="77777777" w:rsidR="008B6BE4" w:rsidRDefault="00FD560C">
      <w:pPr>
        <w:pStyle w:val="Ttulo1"/>
      </w:pPr>
      <w:r>
        <w:t>16. Training and Policy Review</w:t>
      </w:r>
    </w:p>
    <w:p w14:paraId="2BDDE981" w14:textId="77777777" w:rsidR="008B6BE4" w:rsidRDefault="00FD560C">
      <w:r>
        <w:t>ROA shall promote periodic training on risks, good practices, and authorized tools. This policy shall be reviewed at least annually and whenever there are relevant changes in technology, regulation, contracts, the Firm’s services, or its risk profile.</w:t>
      </w:r>
    </w:p>
    <w:p w14:paraId="7B53D14D" w14:textId="77777777" w:rsidR="008B6BE4" w:rsidRDefault="00FD560C">
      <w:pPr>
        <w:pStyle w:val="Ttulo1"/>
      </w:pPr>
      <w:r>
        <w:t>Annex A. Quick Checklist</w:t>
      </w:r>
    </w:p>
    <w:p w14:paraId="59917633" w14:textId="77777777" w:rsidR="008B6BE4" w:rsidRDefault="00FD560C">
      <w:pPr>
        <w:spacing w:after="100"/>
        <w:ind w:left="173"/>
      </w:pPr>
      <w:r>
        <w:rPr>
          <w:color w:val="237B78"/>
          <w:sz w:val="22"/>
        </w:rPr>
        <w:t>☐</w:t>
      </w:r>
      <w:r>
        <w:rPr>
          <w:color w:val="237B78"/>
          <w:sz w:val="22"/>
        </w:rPr>
        <w:t xml:space="preserve">  </w:t>
      </w:r>
      <w:r>
        <w:t>Does the task genuinely require AI?</w:t>
      </w:r>
    </w:p>
    <w:p w14:paraId="3C706CDA" w14:textId="77777777" w:rsidR="008B6BE4" w:rsidRDefault="00FD560C">
      <w:pPr>
        <w:spacing w:after="100"/>
        <w:ind w:left="173"/>
      </w:pPr>
      <w:r>
        <w:rPr>
          <w:color w:val="237B78"/>
          <w:sz w:val="22"/>
        </w:rPr>
        <w:t>☐</w:t>
      </w:r>
      <w:r>
        <w:rPr>
          <w:color w:val="237B78"/>
          <w:sz w:val="22"/>
        </w:rPr>
        <w:t xml:space="preserve">  </w:t>
      </w:r>
      <w:r>
        <w:t>Is the information public or properly anonymized?</w:t>
      </w:r>
    </w:p>
    <w:p w14:paraId="400CB75E" w14:textId="77777777" w:rsidR="008B6BE4" w:rsidRDefault="00FD560C">
      <w:pPr>
        <w:spacing w:after="100"/>
        <w:ind w:left="173"/>
      </w:pPr>
      <w:r>
        <w:rPr>
          <w:color w:val="237B78"/>
          <w:sz w:val="22"/>
        </w:rPr>
        <w:t>☐</w:t>
      </w:r>
      <w:r>
        <w:rPr>
          <w:color w:val="237B78"/>
          <w:sz w:val="22"/>
        </w:rPr>
        <w:t xml:space="preserve">  </w:t>
      </w:r>
      <w:r>
        <w:t>Do the contract and the client permit this use?</w:t>
      </w:r>
    </w:p>
    <w:p w14:paraId="42E378A0" w14:textId="77777777" w:rsidR="008B6BE4" w:rsidRDefault="00FD560C">
      <w:pPr>
        <w:spacing w:after="100"/>
        <w:ind w:left="173"/>
      </w:pPr>
      <w:r>
        <w:rPr>
          <w:color w:val="237B78"/>
          <w:sz w:val="22"/>
        </w:rPr>
        <w:t>☐</w:t>
      </w:r>
      <w:r>
        <w:rPr>
          <w:color w:val="237B78"/>
          <w:sz w:val="22"/>
        </w:rPr>
        <w:t xml:space="preserve">  </w:t>
      </w:r>
      <w:r>
        <w:t>Is the tool approved for this type of information?</w:t>
      </w:r>
    </w:p>
    <w:p w14:paraId="2B97660C" w14:textId="77777777" w:rsidR="008B6BE4" w:rsidRDefault="00FD560C">
      <w:pPr>
        <w:spacing w:after="100"/>
        <w:ind w:left="173"/>
      </w:pPr>
      <w:r>
        <w:rPr>
          <w:color w:val="237B78"/>
          <w:sz w:val="22"/>
        </w:rPr>
        <w:t>☐</w:t>
      </w:r>
      <w:r>
        <w:rPr>
          <w:color w:val="237B78"/>
          <w:sz w:val="22"/>
        </w:rPr>
        <w:t xml:space="preserve">  </w:t>
      </w:r>
      <w:r>
        <w:t>Did I share only what was strictly necessary?</w:t>
      </w:r>
    </w:p>
    <w:p w14:paraId="6A329E9E" w14:textId="77777777" w:rsidR="008B6BE4" w:rsidRDefault="00FD560C">
      <w:pPr>
        <w:spacing w:after="100"/>
        <w:ind w:left="173"/>
      </w:pPr>
      <w:r>
        <w:rPr>
          <w:color w:val="237B78"/>
          <w:sz w:val="22"/>
        </w:rPr>
        <w:t>☐</w:t>
      </w:r>
      <w:r>
        <w:rPr>
          <w:color w:val="237B78"/>
          <w:sz w:val="22"/>
        </w:rPr>
        <w:t xml:space="preserve">  </w:t>
      </w:r>
      <w:r>
        <w:t>Did I verify figures, sources, quotations, and conclusions?</w:t>
      </w:r>
    </w:p>
    <w:p w14:paraId="32FBFF72" w14:textId="77777777" w:rsidR="008B6BE4" w:rsidRDefault="00FD560C">
      <w:pPr>
        <w:spacing w:after="100"/>
        <w:ind w:left="173"/>
      </w:pPr>
      <w:r>
        <w:rPr>
          <w:color w:val="237B78"/>
          <w:sz w:val="22"/>
        </w:rPr>
        <w:t>☐</w:t>
      </w:r>
      <w:r>
        <w:rPr>
          <w:color w:val="237B78"/>
          <w:sz w:val="22"/>
        </w:rPr>
        <w:t xml:space="preserve">  </w:t>
      </w:r>
      <w:r>
        <w:t>Did I conduct a complete professional review?</w:t>
      </w:r>
    </w:p>
    <w:p w14:paraId="08838F69" w14:textId="77777777" w:rsidR="008B6BE4" w:rsidRDefault="00FD560C">
      <w:pPr>
        <w:spacing w:after="100"/>
        <w:ind w:left="173"/>
      </w:pPr>
      <w:r>
        <w:rPr>
          <w:color w:val="237B78"/>
          <w:sz w:val="22"/>
        </w:rPr>
        <w:t>☐</w:t>
      </w:r>
      <w:r>
        <w:rPr>
          <w:color w:val="237B78"/>
          <w:sz w:val="22"/>
        </w:rPr>
        <w:t xml:space="preserve">  </w:t>
      </w:r>
      <w:r>
        <w:t>Should the use be recorded or disclosed?</w:t>
      </w:r>
    </w:p>
    <w:p w14:paraId="3A215E33" w14:textId="77777777" w:rsidR="008B6BE4" w:rsidRDefault="00FD560C">
      <w:pPr>
        <w:spacing w:after="100"/>
        <w:ind w:left="173"/>
      </w:pPr>
      <w:r>
        <w:rPr>
          <w:color w:val="237B78"/>
          <w:sz w:val="22"/>
        </w:rPr>
        <w:lastRenderedPageBreak/>
        <w:t>☐</w:t>
      </w:r>
      <w:r>
        <w:rPr>
          <w:color w:val="237B78"/>
          <w:sz w:val="22"/>
        </w:rPr>
        <w:t xml:space="preserve">  </w:t>
      </w:r>
      <w:r>
        <w:t>Does the final result protect ROA’s confidentiality and reputation?</w:t>
      </w:r>
    </w:p>
    <w:p w14:paraId="2D27A711" w14:textId="77777777" w:rsidR="008B6BE4" w:rsidRDefault="00FD560C">
      <w:r>
        <w:br w:type="page"/>
      </w:r>
    </w:p>
    <w:p w14:paraId="6540F72A" w14:textId="77777777" w:rsidR="008B6BE4" w:rsidRDefault="00FD560C">
      <w:pPr>
        <w:pStyle w:val="Ttulo1"/>
      </w:pPr>
      <w:r>
        <w:lastRenderedPageBreak/>
        <w:t>Annex B. Minimum Record of Material AI Use</w:t>
      </w:r>
    </w:p>
    <w:tbl>
      <w:tblPr>
        <w:tblW w:w="0" w:type="auto"/>
        <w:jc w:val="center"/>
        <w:tblLayout w:type="fixed"/>
        <w:tblLook w:val="04A0" w:firstRow="1" w:lastRow="0" w:firstColumn="1" w:lastColumn="0" w:noHBand="0" w:noVBand="1"/>
      </w:tblPr>
      <w:tblGrid>
        <w:gridCol w:w="3096"/>
        <w:gridCol w:w="6048"/>
      </w:tblGrid>
      <w:tr w:rsidR="008B6BE4" w14:paraId="6A319AB9" w14:textId="77777777">
        <w:trPr>
          <w:jc w:val="center"/>
        </w:trPr>
        <w:tc>
          <w:tcPr>
            <w:tcW w:w="3096" w:type="dxa"/>
            <w:shd w:val="clear" w:color="auto" w:fill="F3F5F7"/>
            <w:tcMar>
              <w:top w:w="120" w:type="dxa"/>
              <w:left w:w="120" w:type="dxa"/>
              <w:bottom w:w="240" w:type="dxa"/>
              <w:right w:w="120" w:type="dxa"/>
            </w:tcMar>
          </w:tcPr>
          <w:p w14:paraId="0856E4BF" w14:textId="77777777" w:rsidR="008B6BE4" w:rsidRDefault="00FD560C">
            <w:r>
              <w:rPr>
                <w:b/>
                <w:color w:val="153B5B"/>
                <w:sz w:val="19"/>
              </w:rPr>
              <w:t>Project / Client</w:t>
            </w:r>
          </w:p>
        </w:tc>
        <w:tc>
          <w:tcPr>
            <w:tcW w:w="6048" w:type="dxa"/>
            <w:tcMar>
              <w:top w:w="120" w:type="dxa"/>
              <w:left w:w="120" w:type="dxa"/>
              <w:bottom w:w="240" w:type="dxa"/>
              <w:right w:w="120" w:type="dxa"/>
            </w:tcMar>
          </w:tcPr>
          <w:p w14:paraId="089228BD" w14:textId="77777777" w:rsidR="008B6BE4" w:rsidRDefault="008B6BE4"/>
        </w:tc>
      </w:tr>
      <w:tr w:rsidR="008B6BE4" w14:paraId="151DFC5A" w14:textId="77777777">
        <w:trPr>
          <w:jc w:val="center"/>
        </w:trPr>
        <w:tc>
          <w:tcPr>
            <w:tcW w:w="3096" w:type="dxa"/>
            <w:shd w:val="clear" w:color="auto" w:fill="F3F5F7"/>
            <w:tcMar>
              <w:top w:w="120" w:type="dxa"/>
              <w:left w:w="120" w:type="dxa"/>
              <w:bottom w:w="240" w:type="dxa"/>
              <w:right w:w="120" w:type="dxa"/>
            </w:tcMar>
          </w:tcPr>
          <w:p w14:paraId="0C0990AA" w14:textId="77777777" w:rsidR="008B6BE4" w:rsidRDefault="00FD560C">
            <w:r>
              <w:rPr>
                <w:b/>
                <w:color w:val="153B5B"/>
                <w:sz w:val="19"/>
              </w:rPr>
              <w:t>Date and Responsible Person</w:t>
            </w:r>
          </w:p>
        </w:tc>
        <w:tc>
          <w:tcPr>
            <w:tcW w:w="6048" w:type="dxa"/>
            <w:tcMar>
              <w:top w:w="120" w:type="dxa"/>
              <w:left w:w="120" w:type="dxa"/>
              <w:bottom w:w="240" w:type="dxa"/>
              <w:right w:w="120" w:type="dxa"/>
            </w:tcMar>
          </w:tcPr>
          <w:p w14:paraId="65FF7AFC" w14:textId="77777777" w:rsidR="008B6BE4" w:rsidRDefault="008B6BE4"/>
        </w:tc>
      </w:tr>
      <w:tr w:rsidR="008B6BE4" w14:paraId="4FF3739D" w14:textId="77777777">
        <w:trPr>
          <w:jc w:val="center"/>
        </w:trPr>
        <w:tc>
          <w:tcPr>
            <w:tcW w:w="3096" w:type="dxa"/>
            <w:shd w:val="clear" w:color="auto" w:fill="F3F5F7"/>
            <w:tcMar>
              <w:top w:w="120" w:type="dxa"/>
              <w:left w:w="120" w:type="dxa"/>
              <w:bottom w:w="240" w:type="dxa"/>
              <w:right w:w="120" w:type="dxa"/>
            </w:tcMar>
          </w:tcPr>
          <w:p w14:paraId="3A66C444" w14:textId="77777777" w:rsidR="008B6BE4" w:rsidRDefault="00FD560C">
            <w:r>
              <w:rPr>
                <w:b/>
                <w:color w:val="153B5B"/>
                <w:sz w:val="19"/>
              </w:rPr>
              <w:t>Tool Used</w:t>
            </w:r>
          </w:p>
        </w:tc>
        <w:tc>
          <w:tcPr>
            <w:tcW w:w="6048" w:type="dxa"/>
            <w:tcMar>
              <w:top w:w="120" w:type="dxa"/>
              <w:left w:w="120" w:type="dxa"/>
              <w:bottom w:w="240" w:type="dxa"/>
              <w:right w:w="120" w:type="dxa"/>
            </w:tcMar>
          </w:tcPr>
          <w:p w14:paraId="138427B1" w14:textId="77777777" w:rsidR="008B6BE4" w:rsidRDefault="008B6BE4"/>
        </w:tc>
      </w:tr>
      <w:tr w:rsidR="008B6BE4" w14:paraId="7DB4B3A2" w14:textId="77777777">
        <w:trPr>
          <w:jc w:val="center"/>
        </w:trPr>
        <w:tc>
          <w:tcPr>
            <w:tcW w:w="3096" w:type="dxa"/>
            <w:shd w:val="clear" w:color="auto" w:fill="F3F5F7"/>
            <w:tcMar>
              <w:top w:w="120" w:type="dxa"/>
              <w:left w:w="120" w:type="dxa"/>
              <w:bottom w:w="240" w:type="dxa"/>
              <w:right w:w="120" w:type="dxa"/>
            </w:tcMar>
          </w:tcPr>
          <w:p w14:paraId="49A71E5C" w14:textId="77777777" w:rsidR="008B6BE4" w:rsidRDefault="00FD560C">
            <w:r>
              <w:rPr>
                <w:b/>
                <w:color w:val="153B5B"/>
                <w:sz w:val="19"/>
              </w:rPr>
              <w:t>Purpose of Use</w:t>
            </w:r>
          </w:p>
        </w:tc>
        <w:tc>
          <w:tcPr>
            <w:tcW w:w="6048" w:type="dxa"/>
            <w:tcMar>
              <w:top w:w="120" w:type="dxa"/>
              <w:left w:w="120" w:type="dxa"/>
              <w:bottom w:w="240" w:type="dxa"/>
              <w:right w:w="120" w:type="dxa"/>
            </w:tcMar>
          </w:tcPr>
          <w:p w14:paraId="2B447E79" w14:textId="77777777" w:rsidR="008B6BE4" w:rsidRDefault="008B6BE4"/>
        </w:tc>
      </w:tr>
      <w:tr w:rsidR="008B6BE4" w14:paraId="5DEC0E21" w14:textId="77777777">
        <w:trPr>
          <w:jc w:val="center"/>
        </w:trPr>
        <w:tc>
          <w:tcPr>
            <w:tcW w:w="3096" w:type="dxa"/>
            <w:shd w:val="clear" w:color="auto" w:fill="F3F5F7"/>
            <w:tcMar>
              <w:top w:w="120" w:type="dxa"/>
              <w:left w:w="120" w:type="dxa"/>
              <w:bottom w:w="240" w:type="dxa"/>
              <w:right w:w="120" w:type="dxa"/>
            </w:tcMar>
          </w:tcPr>
          <w:p w14:paraId="185C393A" w14:textId="77777777" w:rsidR="008B6BE4" w:rsidRDefault="00FD560C">
            <w:r>
              <w:rPr>
                <w:b/>
                <w:color w:val="153B5B"/>
                <w:sz w:val="19"/>
              </w:rPr>
              <w:t>Type of Information Processed</w:t>
            </w:r>
          </w:p>
        </w:tc>
        <w:tc>
          <w:tcPr>
            <w:tcW w:w="6048" w:type="dxa"/>
            <w:tcMar>
              <w:top w:w="120" w:type="dxa"/>
              <w:left w:w="120" w:type="dxa"/>
              <w:bottom w:w="240" w:type="dxa"/>
              <w:right w:w="120" w:type="dxa"/>
            </w:tcMar>
          </w:tcPr>
          <w:p w14:paraId="250C24CA" w14:textId="77777777" w:rsidR="008B6BE4" w:rsidRDefault="008B6BE4"/>
        </w:tc>
      </w:tr>
      <w:tr w:rsidR="008B6BE4" w14:paraId="373AAF58" w14:textId="77777777">
        <w:trPr>
          <w:jc w:val="center"/>
        </w:trPr>
        <w:tc>
          <w:tcPr>
            <w:tcW w:w="3096" w:type="dxa"/>
            <w:shd w:val="clear" w:color="auto" w:fill="F3F5F7"/>
            <w:tcMar>
              <w:top w:w="120" w:type="dxa"/>
              <w:left w:w="120" w:type="dxa"/>
              <w:bottom w:w="240" w:type="dxa"/>
              <w:right w:w="120" w:type="dxa"/>
            </w:tcMar>
          </w:tcPr>
          <w:p w14:paraId="43E70365" w14:textId="77777777" w:rsidR="008B6BE4" w:rsidRDefault="00FD560C">
            <w:r>
              <w:rPr>
                <w:b/>
                <w:color w:val="153B5B"/>
                <w:sz w:val="19"/>
              </w:rPr>
              <w:t>Verifications Performed</w:t>
            </w:r>
          </w:p>
        </w:tc>
        <w:tc>
          <w:tcPr>
            <w:tcW w:w="6048" w:type="dxa"/>
            <w:tcMar>
              <w:top w:w="120" w:type="dxa"/>
              <w:left w:w="120" w:type="dxa"/>
              <w:bottom w:w="240" w:type="dxa"/>
              <w:right w:w="120" w:type="dxa"/>
            </w:tcMar>
          </w:tcPr>
          <w:p w14:paraId="107A19C1" w14:textId="77777777" w:rsidR="008B6BE4" w:rsidRDefault="008B6BE4"/>
        </w:tc>
      </w:tr>
      <w:tr w:rsidR="008B6BE4" w14:paraId="4CFFCC5B" w14:textId="77777777">
        <w:trPr>
          <w:jc w:val="center"/>
        </w:trPr>
        <w:tc>
          <w:tcPr>
            <w:tcW w:w="3096" w:type="dxa"/>
            <w:shd w:val="clear" w:color="auto" w:fill="F3F5F7"/>
            <w:tcMar>
              <w:top w:w="120" w:type="dxa"/>
              <w:left w:w="120" w:type="dxa"/>
              <w:bottom w:w="240" w:type="dxa"/>
              <w:right w:w="120" w:type="dxa"/>
            </w:tcMar>
          </w:tcPr>
          <w:p w14:paraId="61659F94" w14:textId="77777777" w:rsidR="008B6BE4" w:rsidRDefault="00FD560C">
            <w:r>
              <w:rPr>
                <w:b/>
                <w:color w:val="153B5B"/>
                <w:sz w:val="19"/>
              </w:rPr>
              <w:t>Approval / Comments</w:t>
            </w:r>
          </w:p>
        </w:tc>
        <w:tc>
          <w:tcPr>
            <w:tcW w:w="6048" w:type="dxa"/>
            <w:tcMar>
              <w:top w:w="120" w:type="dxa"/>
              <w:left w:w="120" w:type="dxa"/>
              <w:bottom w:w="240" w:type="dxa"/>
              <w:right w:w="120" w:type="dxa"/>
            </w:tcMar>
          </w:tcPr>
          <w:p w14:paraId="12A7DE17" w14:textId="77777777" w:rsidR="008B6BE4" w:rsidRDefault="008B6BE4"/>
        </w:tc>
      </w:tr>
    </w:tbl>
    <w:p w14:paraId="0C4F9B26" w14:textId="77777777" w:rsidR="008B6BE4" w:rsidRDefault="008B6BE4"/>
    <w:p w14:paraId="64FFBD58" w14:textId="77777777" w:rsidR="008B6BE4" w:rsidRDefault="00FD560C">
      <w:pPr>
        <w:spacing w:before="240"/>
      </w:pPr>
      <w:r>
        <w:rPr>
          <w:color w:val="5F6B76"/>
          <w:sz w:val="20"/>
        </w:rPr>
        <w:t>Approved by: ______________________________    Date: __________________</w:t>
      </w:r>
    </w:p>
    <w:sectPr w:rsidR="008B6BE4" w:rsidSect="00034616">
      <w:headerReference w:type="default" r:id="rId11"/>
      <w:pgSz w:w="12240" w:h="15840"/>
      <w:pgMar w:top="1080" w:right="1296" w:bottom="1037"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08A85" w14:textId="77777777" w:rsidR="00FD560C" w:rsidRDefault="00FD560C">
      <w:pPr>
        <w:spacing w:after="0" w:line="240" w:lineRule="auto"/>
      </w:pPr>
      <w:r>
        <w:separator/>
      </w:r>
    </w:p>
  </w:endnote>
  <w:endnote w:type="continuationSeparator" w:id="0">
    <w:p w14:paraId="01C28CC7" w14:textId="77777777" w:rsidR="00FD560C" w:rsidRDefault="00FD5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DDDB1" w14:textId="77777777" w:rsidR="00FD560C" w:rsidRDefault="00FD560C">
      <w:pPr>
        <w:spacing w:after="0" w:line="240" w:lineRule="auto"/>
      </w:pPr>
      <w:r>
        <w:separator/>
      </w:r>
    </w:p>
  </w:footnote>
  <w:footnote w:type="continuationSeparator" w:id="0">
    <w:p w14:paraId="274CDAFA" w14:textId="77777777" w:rsidR="00FD560C" w:rsidRDefault="00FD56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73774" w14:textId="77777777" w:rsidR="008B6BE4" w:rsidRDefault="00FD560C">
    <w:pPr>
      <w:pStyle w:val="Encabezado"/>
      <w:jc w:val="right"/>
    </w:pPr>
    <w:r>
      <w:rPr>
        <w:b/>
        <w:color w:val="5F6B76"/>
        <w:sz w:val="17"/>
      </w:rPr>
      <w:t xml:space="preserve">ROA </w:t>
    </w:r>
    <w:proofErr w:type="gramStart"/>
    <w:r>
      <w:rPr>
        <w:b/>
        <w:color w:val="5F6B76"/>
        <w:sz w:val="17"/>
      </w:rPr>
      <w:t>PARTNERS  |</w:t>
    </w:r>
    <w:proofErr w:type="gramEnd"/>
    <w:r>
      <w:rPr>
        <w:b/>
        <w:color w:val="5F6B76"/>
        <w:sz w:val="17"/>
      </w:rPr>
      <w:t xml:space="preserve">  INSTITUTIONAL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783570317">
    <w:abstractNumId w:val="8"/>
  </w:num>
  <w:num w:numId="2" w16cid:durableId="1490631655">
    <w:abstractNumId w:val="6"/>
  </w:num>
  <w:num w:numId="3" w16cid:durableId="1184708103">
    <w:abstractNumId w:val="5"/>
  </w:num>
  <w:num w:numId="4" w16cid:durableId="896625065">
    <w:abstractNumId w:val="4"/>
  </w:num>
  <w:num w:numId="5" w16cid:durableId="903563485">
    <w:abstractNumId w:val="7"/>
  </w:num>
  <w:num w:numId="6" w16cid:durableId="297223137">
    <w:abstractNumId w:val="3"/>
  </w:num>
  <w:num w:numId="7" w16cid:durableId="160659713">
    <w:abstractNumId w:val="2"/>
  </w:num>
  <w:num w:numId="8" w16cid:durableId="1460951963">
    <w:abstractNumId w:val="1"/>
  </w:num>
  <w:num w:numId="9" w16cid:durableId="287125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0A72"/>
    <w:rsid w:val="007779A1"/>
    <w:rsid w:val="008B6BE4"/>
    <w:rsid w:val="00AA1D8D"/>
    <w:rsid w:val="00B47730"/>
    <w:rsid w:val="00CB0664"/>
    <w:rsid w:val="00FC693F"/>
    <w:rsid w:val="00FD56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D830D57-72C8-462F-BD9A-B2B7E7E3D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02830"/>
      <w:sz w:val="21"/>
    </w:rPr>
  </w:style>
  <w:style w:type="paragraph" w:styleId="Ttulo1">
    <w:name w:val="heading 1"/>
    <w:basedOn w:val="Normal"/>
    <w:next w:val="Normal"/>
    <w:link w:val="Ttulo1Car"/>
    <w:uiPriority w:val="9"/>
    <w:qFormat/>
    <w:rsid w:val="00FC693F"/>
    <w:pPr>
      <w:keepNext/>
      <w:keepLines/>
      <w:spacing w:before="300" w:after="140"/>
      <w:outlineLvl w:val="0"/>
    </w:pPr>
    <w:rPr>
      <w:rFonts w:asciiTheme="majorHAnsi" w:eastAsiaTheme="majorEastAsia" w:hAnsiTheme="majorHAnsi" w:cstheme="majorBidi"/>
      <w:b/>
      <w:bCs/>
      <w:color w:val="153B5B"/>
      <w:sz w:val="32"/>
      <w:szCs w:val="28"/>
    </w:rPr>
  </w:style>
  <w:style w:type="paragraph" w:styleId="Ttulo2">
    <w:name w:val="heading 2"/>
    <w:basedOn w:val="Normal"/>
    <w:next w:val="Normal"/>
    <w:link w:val="Ttulo2Car"/>
    <w:uiPriority w:val="9"/>
    <w:unhideWhenUsed/>
    <w:qFormat/>
    <w:rsid w:val="00FC693F"/>
    <w:pPr>
      <w:keepNext/>
      <w:keepLines/>
      <w:spacing w:before="220" w:after="100"/>
      <w:outlineLvl w:val="1"/>
    </w:pPr>
    <w:rPr>
      <w:rFonts w:asciiTheme="majorHAnsi" w:eastAsiaTheme="majorEastAsia" w:hAnsiTheme="majorHAnsi" w:cstheme="majorBidi"/>
      <w:b/>
      <w:bCs/>
      <w:color w:val="237B78"/>
      <w:sz w:val="25"/>
      <w:szCs w:val="26"/>
    </w:rPr>
  </w:style>
  <w:style w:type="paragraph" w:styleId="Ttulo3">
    <w:name w:val="heading 3"/>
    <w:basedOn w:val="Normal"/>
    <w:next w:val="Normal"/>
    <w:link w:val="Ttulo3Car"/>
    <w:uiPriority w:val="9"/>
    <w:unhideWhenUsed/>
    <w:qFormat/>
    <w:rsid w:val="00FC693F"/>
    <w:pPr>
      <w:keepNext/>
      <w:keepLines/>
      <w:spacing w:before="160" w:after="60"/>
      <w:outlineLvl w:val="2"/>
    </w:pPr>
    <w:rPr>
      <w:rFonts w:asciiTheme="majorHAnsi" w:eastAsiaTheme="majorEastAsia" w:hAnsiTheme="majorHAnsi" w:cstheme="majorBidi"/>
      <w:b/>
      <w:bCs/>
      <w:color w:val="153B5B"/>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keepNext/>
      <w:pBdr>
        <w:bottom w:val="single" w:sz="8" w:space="4" w:color="4F81BD" w:themeColor="accent1"/>
      </w:pBdr>
      <w:spacing w:after="200" w:line="240" w:lineRule="auto"/>
      <w:contextualSpacing/>
    </w:pPr>
    <w:rPr>
      <w:rFonts w:asciiTheme="majorHAnsi" w:eastAsiaTheme="majorEastAsia" w:hAnsiTheme="majorHAnsi" w:cstheme="majorBidi"/>
      <w:b/>
      <w:color w:val="153B5B"/>
      <w:spacing w:val="5"/>
      <w:kern w:val="28"/>
      <w:sz w:val="56"/>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keepNext/>
      <w:numPr>
        <w:ilvl w:val="1"/>
      </w:numPr>
      <w:spacing w:after="240"/>
    </w:pPr>
    <w:rPr>
      <w:rFonts w:asciiTheme="majorHAnsi" w:eastAsiaTheme="majorEastAsia" w:hAnsiTheme="majorHAnsi" w:cstheme="majorBidi"/>
      <w:i/>
      <w:iCs/>
      <w:color w:val="5F6B76"/>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e80b9cd-e2ff-442b-8c9d-b6f5a2783cc9">
      <Terms xmlns="http://schemas.microsoft.com/office/infopath/2007/PartnerControls"/>
    </lcf76f155ced4ddcb4097134ff3c332f>
    <TaxCatchAll xmlns="5645e1bf-5bf0-4ab9-a0c2-30c0c84329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309AC4440136BF4A8DCA59628B8786D5" ma:contentTypeVersion="19" ma:contentTypeDescription="Crear nuevo documento." ma:contentTypeScope="" ma:versionID="f837cd2c691c2e8e0a8b3df9a4ea23ea">
  <xsd:schema xmlns:xsd="http://www.w3.org/2001/XMLSchema" xmlns:xs="http://www.w3.org/2001/XMLSchema" xmlns:p="http://schemas.microsoft.com/office/2006/metadata/properties" xmlns:ns2="ce80b9cd-e2ff-442b-8c9d-b6f5a2783cc9" xmlns:ns3="5645e1bf-5bf0-4ab9-a0c2-30c0c843297e" targetNamespace="http://schemas.microsoft.com/office/2006/metadata/properties" ma:root="true" ma:fieldsID="1990cffa2f0db3df2dba6195b48760b3" ns2:_="" ns3:_="">
    <xsd:import namespace="ce80b9cd-e2ff-442b-8c9d-b6f5a2783cc9"/>
    <xsd:import namespace="5645e1bf-5bf0-4ab9-a0c2-30c0c84329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80b9cd-e2ff-442b-8c9d-b6f5a2783c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Etiquetas de imagen" ma:readOnly="false" ma:fieldId="{5cf76f15-5ced-4ddc-b409-7134ff3c332f}" ma:taxonomyMulti="true" ma:sspId="03147563-17de-4bb1-9871-91335d4dbc39"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45e1bf-5bf0-4ab9-a0c2-30c0c843297e"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1" nillable="true" ma:displayName="Taxonomy Catch All Column" ma:hidden="true" ma:list="{e216d050-c2dc-42a6-a4c8-4e254fb3afa8}" ma:internalName="TaxCatchAll" ma:showField="CatchAllData" ma:web="5645e1bf-5bf0-4ab9-a0c2-30c0c84329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05E82E-52E8-46AB-A16A-BBF1916B465E}">
  <ds:schemaRefs>
    <ds:schemaRef ds:uri="http://schemas.microsoft.com/office/2006/metadata/properties"/>
    <ds:schemaRef ds:uri="http://schemas.microsoft.com/office/infopath/2007/PartnerControls"/>
    <ds:schemaRef ds:uri="ce80b9cd-e2ff-442b-8c9d-b6f5a2783cc9"/>
    <ds:schemaRef ds:uri="5645e1bf-5bf0-4ab9-a0c2-30c0c843297e"/>
  </ds:schemaRefs>
</ds:datastoreItem>
</file>

<file path=customXml/itemProps2.xml><?xml version="1.0" encoding="utf-8"?>
<ds:datastoreItem xmlns:ds="http://schemas.openxmlformats.org/officeDocument/2006/customXml" ds:itemID="{91CE4C76-E68D-4115-9CE6-778C59992CB7}">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1C234245-3356-47CD-9436-40DB78E78D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80b9cd-e2ff-442b-8c9d-b6f5a2783cc9"/>
    <ds:schemaRef ds:uri="5645e1bf-5bf0-4ab9-a0c2-30c0c8432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1618</Words>
  <Characters>8904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Miguel Vallone</cp:lastModifiedBy>
  <cp:revision>2</cp:revision>
  <dcterms:created xsi:type="dcterms:W3CDTF">2013-12-23T23:15:00Z</dcterms:created>
  <dcterms:modified xsi:type="dcterms:W3CDTF">2026-08-24T23:31:00Z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0x010100309AC4440136BF4A8DCA59628B8786D5</vt:lpwstr>
  </property>
  <property fmtid="{D5CDD505-2E9C-101B-9397-08002B2CF9AE}" pid="3" name="MediaServiceImageTags">
    <vt:lpwstr/>
  </property>
</Properties>
</file>